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A7" w:rsidRPr="00850FA7" w:rsidRDefault="00850FA7" w:rsidP="00850FA7">
      <w:pPr>
        <w:rPr>
          <w:rFonts w:ascii="Helvetica" w:eastAsiaTheme="minorEastAsia" w:hAnsi="Helvetica"/>
          <w:color w:val="000000"/>
        </w:rPr>
      </w:pPr>
      <w:r w:rsidRPr="00850FA7">
        <w:rPr>
          <w:rFonts w:ascii="Helvetica" w:eastAsiaTheme="minorEastAsia" w:hAnsi="Helvetica"/>
          <w:color w:val="000000"/>
        </w:rPr>
        <w:t>NCAA Approved Courses</w:t>
      </w: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  <w:r w:rsidRPr="00850FA7">
        <w:rPr>
          <w:rFonts w:ascii="Helvetica" w:eastAsiaTheme="minorEastAsia" w:hAnsi="Helvetica"/>
          <w:color w:val="000000"/>
        </w:rPr>
        <w:t xml:space="preserve">Student athletes wishing to play sports for a Division </w:t>
      </w:r>
      <w:proofErr w:type="gramStart"/>
      <w:r w:rsidRPr="00850FA7">
        <w:rPr>
          <w:rFonts w:ascii="Helvetica" w:eastAsiaTheme="minorEastAsia" w:hAnsi="Helvetica"/>
          <w:color w:val="000000"/>
        </w:rPr>
        <w:t>I</w:t>
      </w:r>
      <w:proofErr w:type="gramEnd"/>
      <w:r w:rsidRPr="00850FA7">
        <w:rPr>
          <w:rFonts w:ascii="Helvetica" w:eastAsiaTheme="minorEastAsia" w:hAnsi="Helvetica"/>
          <w:color w:val="000000"/>
        </w:rPr>
        <w:t xml:space="preserve"> or Division II College must go through the National Collegiate Athletic Association</w:t>
      </w:r>
      <w:r>
        <w:rPr>
          <w:rFonts w:ascii="Helvetica" w:eastAsiaTheme="minorEastAsia" w:hAnsi="Helvetica"/>
          <w:color w:val="000000"/>
        </w:rPr>
        <w:t xml:space="preserve"> </w:t>
      </w:r>
      <w:r w:rsidRPr="00850FA7">
        <w:rPr>
          <w:rFonts w:ascii="Helvetica" w:eastAsiaTheme="minorEastAsia" w:hAnsi="Helvetica"/>
          <w:color w:val="000000"/>
        </w:rPr>
        <w:t>Clearinghouse in order to det</w:t>
      </w:r>
      <w:r>
        <w:rPr>
          <w:rFonts w:ascii="Helvetica" w:eastAsiaTheme="minorEastAsia" w:hAnsi="Helvetica"/>
          <w:color w:val="000000"/>
        </w:rPr>
        <w:t>ermine eligibility. The School Counseling</w:t>
      </w:r>
      <w:r w:rsidRPr="00850FA7">
        <w:rPr>
          <w:rFonts w:ascii="Helvetica" w:eastAsiaTheme="minorEastAsia" w:hAnsi="Helvetica"/>
          <w:color w:val="000000"/>
        </w:rPr>
        <w:t xml:space="preserve"> staff is available to help with this process. Below you will find a list of CMHS</w:t>
      </w:r>
      <w:r>
        <w:rPr>
          <w:rFonts w:ascii="Helvetica" w:eastAsiaTheme="minorEastAsia" w:hAnsi="Helvetica"/>
          <w:color w:val="000000"/>
        </w:rPr>
        <w:t xml:space="preserve"> </w:t>
      </w:r>
      <w:r w:rsidRPr="00850FA7">
        <w:rPr>
          <w:rFonts w:ascii="Helvetica" w:eastAsiaTheme="minorEastAsia" w:hAnsi="Helvetica"/>
          <w:color w:val="000000"/>
        </w:rPr>
        <w:t xml:space="preserve">courses accepted by NCAA. </w:t>
      </w: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tbl>
      <w:tblPr>
        <w:tblStyle w:val="TableGrid"/>
        <w:tblW w:w="11160" w:type="dxa"/>
        <w:tblInd w:w="-432" w:type="dxa"/>
        <w:tblLook w:val="00BF"/>
      </w:tblPr>
      <w:tblGrid>
        <w:gridCol w:w="5364"/>
        <w:gridCol w:w="5796"/>
      </w:tblGrid>
      <w:tr w:rsidR="00850FA7" w:rsidTr="00850FA7">
        <w:tc>
          <w:tcPr>
            <w:tcW w:w="5364" w:type="dxa"/>
          </w:tcPr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b/>
                <w:color w:val="000000"/>
                <w:u w:val="single"/>
              </w:rPr>
              <w:t>ENGLISH</w:t>
            </w:r>
            <w:r>
              <w:rPr>
                <w:rFonts w:ascii="Helvetica" w:eastAsiaTheme="minorEastAsia" w:hAnsi="Helvetica"/>
                <w:color w:val="000000"/>
              </w:rPr>
              <w:tab/>
            </w:r>
            <w:r>
              <w:rPr>
                <w:rFonts w:ascii="Helvetica" w:eastAsiaTheme="minorEastAsia" w:hAnsi="Helvetica"/>
                <w:color w:val="000000"/>
              </w:rPr>
              <w:tab/>
            </w:r>
            <w:r>
              <w:rPr>
                <w:rFonts w:ascii="Helvetica" w:eastAsiaTheme="minorEastAsia" w:hAnsi="Helvetica"/>
                <w:color w:val="000000"/>
              </w:rPr>
              <w:tab/>
            </w:r>
            <w:r>
              <w:rPr>
                <w:rFonts w:ascii="Helvetica" w:eastAsiaTheme="minorEastAsia" w:hAnsi="Helvetica"/>
                <w:color w:val="000000"/>
              </w:rPr>
              <w:tab/>
            </w:r>
            <w:r>
              <w:rPr>
                <w:rFonts w:ascii="Helvetica" w:eastAsiaTheme="minorEastAsia" w:hAnsi="Helvetica"/>
                <w:color w:val="000000"/>
              </w:rPr>
              <w:tab/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Public Speaking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Debate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English 131 &amp; 132 (LCCC)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Intro to Journalism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English 1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English 1H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English 2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English 2H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English 3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English 3H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English 4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English 4H</w:t>
            </w:r>
          </w:p>
          <w:p w:rsid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Speech 131(LCCC)</w:t>
            </w:r>
          </w:p>
          <w:p w:rsid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</w:p>
        </w:tc>
        <w:tc>
          <w:tcPr>
            <w:tcW w:w="5796" w:type="dxa"/>
          </w:tcPr>
          <w:p w:rsidR="00850FA7" w:rsidRPr="00850FA7" w:rsidRDefault="00850FA7" w:rsidP="00850FA7">
            <w:pPr>
              <w:rPr>
                <w:rFonts w:ascii="Helvetica" w:eastAsiaTheme="minorEastAsia" w:hAnsi="Helvetica"/>
                <w:b/>
                <w:color w:val="000000"/>
                <w:u w:val="single"/>
              </w:rPr>
            </w:pPr>
            <w:r w:rsidRPr="00850FA7">
              <w:rPr>
                <w:rFonts w:ascii="Helvetica" w:eastAsiaTheme="minorEastAsia" w:hAnsi="Helvetica"/>
                <w:b/>
                <w:color w:val="000000"/>
                <w:u w:val="single"/>
              </w:rPr>
              <w:t>SOCIAL SCIENCE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American Heroes 1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American Heroes 2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Current Events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Economics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Geography A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Geography B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Advanced History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Psychology 131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Government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US History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World History</w:t>
            </w:r>
          </w:p>
          <w:p w:rsid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</w:p>
        </w:tc>
      </w:tr>
      <w:tr w:rsidR="00850FA7" w:rsidTr="00850FA7">
        <w:tc>
          <w:tcPr>
            <w:tcW w:w="5364" w:type="dxa"/>
          </w:tcPr>
          <w:p w:rsidR="00850FA7" w:rsidRPr="00850FA7" w:rsidRDefault="00850FA7" w:rsidP="00850FA7">
            <w:pPr>
              <w:rPr>
                <w:rFonts w:ascii="Helvetica" w:eastAsiaTheme="minorEastAsia" w:hAnsi="Helvetica"/>
                <w:b/>
                <w:color w:val="000000"/>
                <w:u w:val="single"/>
              </w:rPr>
            </w:pPr>
            <w:r w:rsidRPr="00850FA7">
              <w:rPr>
                <w:rFonts w:ascii="Helvetica" w:eastAsiaTheme="minorEastAsia" w:hAnsi="Helvetica"/>
                <w:b/>
                <w:color w:val="000000"/>
                <w:u w:val="single"/>
              </w:rPr>
              <w:t>NATURAL/PHYSICAL SCIENCE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(ALL LAB)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Biology 1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Biology 2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Physics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Chemistry 1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Chemistry 2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Earth Science A &amp; B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Environmental Science A &amp; B</w:t>
            </w:r>
          </w:p>
          <w:p w:rsid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Physical Science</w:t>
            </w:r>
          </w:p>
          <w:p w:rsid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</w:p>
        </w:tc>
        <w:tc>
          <w:tcPr>
            <w:tcW w:w="5796" w:type="dxa"/>
          </w:tcPr>
          <w:p w:rsidR="00850FA7" w:rsidRPr="00850FA7" w:rsidRDefault="00850FA7" w:rsidP="00850FA7">
            <w:pPr>
              <w:rPr>
                <w:rFonts w:ascii="Helvetica" w:eastAsiaTheme="minorEastAsia" w:hAnsi="Helvetica"/>
                <w:b/>
                <w:color w:val="000000"/>
                <w:u w:val="single"/>
              </w:rPr>
            </w:pPr>
            <w:r w:rsidRPr="00850FA7">
              <w:rPr>
                <w:rFonts w:ascii="Helvetica" w:eastAsiaTheme="minorEastAsia" w:hAnsi="Helvetica"/>
                <w:b/>
                <w:color w:val="000000"/>
                <w:u w:val="single"/>
              </w:rPr>
              <w:t>MATH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Algebra 1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Algebra 2</w:t>
            </w:r>
          </w:p>
          <w:p w:rsid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Algebra 2H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>
              <w:rPr>
                <w:rFonts w:ascii="Helvetica" w:eastAsiaTheme="minorEastAsia" w:hAnsi="Helvetica"/>
                <w:color w:val="000000"/>
              </w:rPr>
              <w:t xml:space="preserve">AP Statistics 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Calculus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College Algebra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Geometry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Geometry H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Pre-Calculus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=Basic Algebra 2</w:t>
            </w:r>
          </w:p>
          <w:p w:rsid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</w:p>
        </w:tc>
      </w:tr>
      <w:tr w:rsidR="00850FA7" w:rsidTr="00850FA7">
        <w:tc>
          <w:tcPr>
            <w:tcW w:w="5364" w:type="dxa"/>
          </w:tcPr>
          <w:p w:rsidR="00850FA7" w:rsidRPr="00850FA7" w:rsidRDefault="00850FA7" w:rsidP="00850FA7">
            <w:pPr>
              <w:rPr>
                <w:rFonts w:ascii="Helvetica" w:eastAsiaTheme="minorEastAsia" w:hAnsi="Helvetica"/>
                <w:b/>
                <w:color w:val="000000"/>
                <w:u w:val="single"/>
              </w:rPr>
            </w:pPr>
            <w:r w:rsidRPr="00850FA7">
              <w:rPr>
                <w:rFonts w:ascii="Helvetica" w:eastAsiaTheme="minorEastAsia" w:hAnsi="Helvetica"/>
                <w:b/>
                <w:color w:val="000000"/>
                <w:u w:val="single"/>
              </w:rPr>
              <w:t>ADDITIONAL CORE COURSES: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Spanish 1 &amp; 2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Spanish 131 &amp; 132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Spanish 231 &amp; 232</w:t>
            </w:r>
          </w:p>
          <w:p w:rsid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</w:p>
          <w:p w:rsid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  <w:r w:rsidRPr="00850FA7">
              <w:rPr>
                <w:rFonts w:ascii="Helvetica" w:eastAsiaTheme="minorEastAsia" w:hAnsi="Helvetica"/>
                <w:color w:val="000000"/>
              </w:rPr>
              <w:t>= Denotes courses only approved for students who</w:t>
            </w:r>
            <w:r>
              <w:rPr>
                <w:rFonts w:ascii="Helvetica" w:eastAsiaTheme="minorEastAsia" w:hAnsi="Helvetica"/>
                <w:color w:val="000000"/>
              </w:rPr>
              <w:t xml:space="preserve"> </w:t>
            </w:r>
            <w:r w:rsidRPr="00850FA7">
              <w:rPr>
                <w:rFonts w:ascii="Helvetica" w:eastAsiaTheme="minorEastAsia" w:hAnsi="Helvetica"/>
                <w:color w:val="000000"/>
              </w:rPr>
              <w:t>have proper NCAA approval for a diagnosed</w:t>
            </w:r>
            <w:r>
              <w:rPr>
                <w:rFonts w:ascii="Helvetica" w:eastAsiaTheme="minorEastAsia" w:hAnsi="Helvetica"/>
                <w:color w:val="000000"/>
              </w:rPr>
              <w:t xml:space="preserve"> </w:t>
            </w:r>
            <w:r w:rsidRPr="00850FA7">
              <w:rPr>
                <w:rFonts w:ascii="Helvetica" w:eastAsiaTheme="minorEastAsia" w:hAnsi="Helvetica"/>
                <w:color w:val="000000"/>
              </w:rPr>
              <w:t>learning disability.</w:t>
            </w:r>
          </w:p>
          <w:p w:rsidR="00850FA7" w:rsidRDefault="00850FA7" w:rsidP="00850FA7">
            <w:pPr>
              <w:rPr>
                <w:rFonts w:ascii="Helvetica" w:eastAsiaTheme="minorEastAsia" w:hAnsi="Helvetica"/>
                <w:color w:val="000000"/>
              </w:rPr>
            </w:pPr>
          </w:p>
        </w:tc>
        <w:tc>
          <w:tcPr>
            <w:tcW w:w="5796" w:type="dxa"/>
          </w:tcPr>
          <w:p w:rsidR="00850FA7" w:rsidRPr="00850FA7" w:rsidRDefault="00850FA7" w:rsidP="00850FA7">
            <w:pPr>
              <w:rPr>
                <w:rFonts w:ascii="Helvetica" w:eastAsiaTheme="minorEastAsia" w:hAnsi="Helvetica"/>
                <w:b/>
                <w:sz w:val="18"/>
                <w:u w:val="single"/>
              </w:rPr>
            </w:pPr>
            <w:r w:rsidRPr="00850FA7">
              <w:rPr>
                <w:rFonts w:ascii="Helvetica" w:eastAsiaTheme="minorEastAsia" w:hAnsi="Helvetica"/>
                <w:b/>
                <w:sz w:val="18"/>
                <w:u w:val="single"/>
              </w:rPr>
              <w:t>NCAA Division 1: 16 Core Courses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  <w:sz w:val="18"/>
              </w:rPr>
            </w:pPr>
            <w:r w:rsidRPr="00850FA7">
              <w:rPr>
                <w:rFonts w:ascii="Helvetica" w:eastAsiaTheme="minorEastAsia" w:hAnsi="Helvetica"/>
                <w:color w:val="000000"/>
                <w:sz w:val="18"/>
              </w:rPr>
              <w:t>Student athletes wishing to play sports for a Division I College must complete these requirements to meet the NCAA eligibility requirements.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  <w:sz w:val="18"/>
              </w:rPr>
            </w:pPr>
            <w:r w:rsidRPr="00850FA7">
              <w:rPr>
                <w:rFonts w:ascii="Helvetica" w:eastAsiaTheme="minorEastAsia" w:hAnsi="Helvetica"/>
                <w:color w:val="000000"/>
                <w:sz w:val="18"/>
              </w:rPr>
              <w:t>• Graduate from high school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  <w:sz w:val="18"/>
              </w:rPr>
            </w:pPr>
            <w:r w:rsidRPr="00850FA7">
              <w:rPr>
                <w:rFonts w:ascii="Helvetica" w:eastAsiaTheme="minorEastAsia" w:hAnsi="Helvetica"/>
                <w:color w:val="000000"/>
                <w:sz w:val="18"/>
              </w:rPr>
              <w:t>• Complete a minimum of 16 core courses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  <w:sz w:val="18"/>
              </w:rPr>
            </w:pPr>
            <w:r w:rsidRPr="00850FA7">
              <w:rPr>
                <w:rFonts w:ascii="Helvetica" w:eastAsiaTheme="minorEastAsia" w:hAnsi="Helvetica"/>
                <w:color w:val="000000"/>
                <w:sz w:val="18"/>
              </w:rPr>
              <w:t>• Present a minimum grade point average in core courses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  <w:sz w:val="18"/>
              </w:rPr>
            </w:pPr>
            <w:r w:rsidRPr="00850FA7">
              <w:rPr>
                <w:rFonts w:ascii="Helvetica" w:eastAsiaTheme="minorEastAsia" w:hAnsi="Helvetica"/>
                <w:color w:val="000000"/>
                <w:sz w:val="18"/>
              </w:rPr>
              <w:t>• Present a qualifying test score on either the ACT or SAT test.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  <w:sz w:val="18"/>
              </w:rPr>
            </w:pPr>
            <w:r w:rsidRPr="00850FA7">
              <w:rPr>
                <w:rFonts w:ascii="Helvetica" w:eastAsiaTheme="minorEastAsia" w:hAnsi="Helvetica"/>
                <w:color w:val="000000"/>
                <w:sz w:val="18"/>
              </w:rPr>
              <w:t>4 years of English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  <w:sz w:val="18"/>
              </w:rPr>
            </w:pPr>
            <w:r w:rsidRPr="00850FA7">
              <w:rPr>
                <w:rFonts w:ascii="Helvetica" w:eastAsiaTheme="minorEastAsia" w:hAnsi="Helvetica"/>
                <w:color w:val="000000"/>
                <w:sz w:val="18"/>
              </w:rPr>
              <w:t>3 years of Math (Algebra 1 or higher)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  <w:sz w:val="18"/>
              </w:rPr>
            </w:pPr>
            <w:r w:rsidRPr="00850FA7">
              <w:rPr>
                <w:rFonts w:ascii="Helvetica" w:eastAsiaTheme="minorEastAsia" w:hAnsi="Helvetica"/>
                <w:color w:val="000000"/>
                <w:sz w:val="18"/>
              </w:rPr>
              <w:t>2 years of Science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  <w:sz w:val="18"/>
              </w:rPr>
            </w:pPr>
            <w:r w:rsidRPr="00850FA7">
              <w:rPr>
                <w:rFonts w:ascii="Helvetica" w:eastAsiaTheme="minorEastAsia" w:hAnsi="Helvetica"/>
                <w:color w:val="000000"/>
                <w:sz w:val="18"/>
              </w:rPr>
              <w:t>1 year of additional English, Math, or Science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  <w:sz w:val="18"/>
              </w:rPr>
            </w:pPr>
            <w:r w:rsidRPr="00850FA7">
              <w:rPr>
                <w:rFonts w:ascii="Helvetica" w:eastAsiaTheme="minorEastAsia" w:hAnsi="Helvetica"/>
                <w:color w:val="000000"/>
                <w:sz w:val="18"/>
              </w:rPr>
              <w:t>2 years of Social Science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  <w:sz w:val="18"/>
              </w:rPr>
            </w:pPr>
            <w:r w:rsidRPr="00850FA7">
              <w:rPr>
                <w:rFonts w:ascii="Helvetica" w:eastAsiaTheme="minorEastAsia" w:hAnsi="Helvetica"/>
                <w:color w:val="000000"/>
                <w:sz w:val="18"/>
              </w:rPr>
              <w:t>4 years of additional core courses</w:t>
            </w:r>
          </w:p>
          <w:p w:rsidR="00850FA7" w:rsidRPr="00850FA7" w:rsidRDefault="00850FA7" w:rsidP="00850FA7">
            <w:pPr>
              <w:rPr>
                <w:rFonts w:ascii="Helvetica" w:eastAsiaTheme="minorEastAsia" w:hAnsi="Helvetica"/>
                <w:color w:val="000000"/>
                <w:sz w:val="18"/>
              </w:rPr>
            </w:pPr>
          </w:p>
          <w:p w:rsidR="00850FA7" w:rsidRPr="00850FA7" w:rsidRDefault="00850FA7" w:rsidP="00850FA7">
            <w:pPr>
              <w:rPr>
                <w:rFonts w:ascii="Helvetica" w:hAnsi="Helvetica"/>
                <w:sz w:val="18"/>
              </w:rPr>
            </w:pPr>
            <w:r w:rsidRPr="00850FA7">
              <w:rPr>
                <w:rFonts w:ascii="Helvetica" w:eastAsiaTheme="minorEastAsia" w:hAnsi="Helvetica"/>
                <w:color w:val="000000"/>
                <w:sz w:val="18"/>
              </w:rPr>
              <w:t xml:space="preserve">For students entering 2016 and after, </w:t>
            </w:r>
            <w:r w:rsidRPr="00850FA7">
              <w:rPr>
                <w:rFonts w:ascii="Helvetica" w:hAnsi="Helvetica"/>
                <w:sz w:val="18"/>
              </w:rPr>
              <w:t>ten (10) core courses must be completed before the start of the seventh semester. Seven (7) of the 10 must be in English, math or natural/physical science.</w:t>
            </w:r>
          </w:p>
        </w:tc>
      </w:tr>
    </w:tbl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P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Pr="00850FA7" w:rsidRDefault="00850FA7" w:rsidP="00850FA7">
      <w:pPr>
        <w:rPr>
          <w:rFonts w:ascii="Helvetica" w:eastAsiaTheme="minorEastAsia" w:hAnsi="Helvetica"/>
          <w:color w:val="000000"/>
        </w:rPr>
      </w:pPr>
    </w:p>
    <w:p w:rsidR="00850FA7" w:rsidRDefault="00850FA7" w:rsidP="00850FA7">
      <w:pPr>
        <w:rPr>
          <w:rFonts w:ascii="Helvetica" w:eastAsiaTheme="minorEastAsia" w:hAnsi="Helvetica"/>
          <w:color w:val="000000"/>
        </w:rPr>
      </w:pPr>
    </w:p>
    <w:sectPr w:rsidR="00850FA7" w:rsidSect="00850FA7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50FA7"/>
    <w:rsid w:val="00850FA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1E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50F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1597</Characters>
  <Application>Microsoft Macintosh Word</Application>
  <DocSecurity>0</DocSecurity>
  <Lines>13</Lines>
  <Paragraphs>3</Paragraphs>
  <ScaleCrop>false</ScaleCrop>
  <Company>bcusd8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CM</cp:lastModifiedBy>
  <cp:revision>1</cp:revision>
  <dcterms:created xsi:type="dcterms:W3CDTF">2014-08-19T14:57:00Z</dcterms:created>
  <dcterms:modified xsi:type="dcterms:W3CDTF">2014-08-19T15:09:00Z</dcterms:modified>
</cp:coreProperties>
</file>